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11A067ED" w:rsidTr="11A067ED" w14:paraId="0E49260B">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11A067ED" w:rsidP="11A067ED" w:rsidRDefault="11A067ED" w14:paraId="43A7BA31" w14:textId="5F8775D1">
            <w:pPr>
              <w:widowControl w:val="0"/>
              <w:spacing w:line="360" w:lineRule="auto"/>
              <w:rPr>
                <w:rFonts w:ascii="Arial" w:hAnsi="Arial" w:eastAsia="Arial" w:cs="Arial"/>
                <w:b w:val="0"/>
                <w:bCs w:val="0"/>
                <w:i w:val="0"/>
                <w:iCs w:val="0"/>
                <w:color w:val="666666"/>
                <w:sz w:val="18"/>
                <w:szCs w:val="18"/>
              </w:rPr>
            </w:pPr>
          </w:p>
          <w:p w:rsidR="11A067ED" w:rsidP="11A067ED" w:rsidRDefault="11A067ED" w14:paraId="4599F66A" w14:textId="0821ED8A">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11A067ED" w:rsidP="11A067ED" w:rsidRDefault="11A067ED" w14:paraId="7288EA3C" w14:textId="5DFF840E">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11A067ED" wp14:paraId="697A4C8D" wp14:textId="4A3FA60F">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11A067ED" w:rsidTr="2ECD8DF2" w14:paraId="25C0EB4A">
        <w:trPr>
          <w:trHeight w:val="615"/>
        </w:trPr>
        <w:tc>
          <w:tcPr>
            <w:tcW w:w="450" w:type="dxa"/>
            <w:tcBorders>
              <w:top w:val="nil"/>
              <w:left w:val="nil"/>
              <w:bottom w:val="nil"/>
              <w:right w:val="nil"/>
            </w:tcBorders>
            <w:tcMar>
              <w:top w:w="90" w:type="dxa"/>
              <w:left w:w="90" w:type="dxa"/>
              <w:bottom w:w="90" w:type="dxa"/>
              <w:right w:w="90" w:type="dxa"/>
            </w:tcMar>
            <w:vAlign w:val="top"/>
          </w:tcPr>
          <w:p w:rsidR="11A067ED" w:rsidP="11A067ED" w:rsidRDefault="11A067ED" w14:paraId="2EA46402" w14:textId="646BA763">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11A067ED" w:rsidP="11A067ED" w:rsidRDefault="11A067ED" w14:paraId="3F478323" w14:textId="2EC4B18D">
            <w:pPr>
              <w:spacing w:line="279" w:lineRule="auto"/>
              <w:jc w:val="center"/>
              <w:rPr>
                <w:rFonts w:ascii="Arial" w:hAnsi="Arial" w:eastAsia="Arial" w:cs="Arial"/>
                <w:b w:val="0"/>
                <w:bCs w:val="0"/>
                <w:i w:val="0"/>
                <w:iCs w:val="0"/>
                <w:color w:val="242424"/>
                <w:sz w:val="24"/>
                <w:szCs w:val="24"/>
              </w:rPr>
            </w:pPr>
          </w:p>
          <w:p w:rsidR="11A067ED" w:rsidP="11A067ED" w:rsidRDefault="11A067ED" w14:paraId="409430DF" w14:textId="3AF42131">
            <w:pPr>
              <w:spacing w:before="240" w:beforeAutospacing="off" w:after="240" w:afterAutospacing="off" w:line="279" w:lineRule="auto"/>
              <w:jc w:val="center"/>
              <w:rPr>
                <w:rFonts w:ascii="Arial" w:hAnsi="Arial" w:eastAsia="Arial" w:cs="Arial"/>
                <w:b w:val="0"/>
                <w:bCs w:val="0"/>
                <w:i w:val="0"/>
                <w:iCs w:val="0"/>
                <w:color w:val="000000" w:themeColor="text1" w:themeTint="FF" w:themeShade="FF"/>
                <w:sz w:val="28"/>
                <w:szCs w:val="28"/>
              </w:rPr>
            </w:pPr>
            <w:r w:rsidRPr="2ECD8DF2" w:rsidR="325427D5">
              <w:rPr>
                <w:rFonts w:ascii="Arial" w:hAnsi="Arial" w:eastAsia="Arial" w:cs="Arial"/>
                <w:b w:val="1"/>
                <w:bCs w:val="1"/>
                <w:i w:val="0"/>
                <w:iCs w:val="0"/>
                <w:strike w:val="0"/>
                <w:dstrike w:val="0"/>
                <w:color w:val="000000" w:themeColor="text1" w:themeTint="FF" w:themeShade="FF"/>
                <w:sz w:val="28"/>
                <w:szCs w:val="28"/>
                <w:u w:val="none"/>
                <w:lang w:val="es-ES"/>
              </w:rPr>
              <w:t xml:space="preserve">  </w:t>
            </w:r>
          </w:p>
          <w:p w:rsidR="64DBDE26" w:rsidP="2ECD8DF2" w:rsidRDefault="64DBDE26" w14:paraId="1EDEFA75" w14:textId="58218FD3">
            <w:pPr>
              <w:pStyle w:val="Normal"/>
              <w:spacing w:before="240" w:beforeAutospacing="off" w:after="240" w:afterAutospacing="off"/>
              <w:jc w:val="center"/>
              <w:rPr>
                <w:rFonts w:ascii="Arial" w:hAnsi="Arial" w:eastAsia="Arial" w:cs="Arial"/>
                <w:b w:val="1"/>
                <w:bCs w:val="1"/>
                <w:noProof w:val="0"/>
                <w:sz w:val="28"/>
                <w:szCs w:val="28"/>
                <w:lang w:val="es-ES"/>
              </w:rPr>
            </w:pPr>
            <w:r w:rsidRPr="2ECD8DF2" w:rsidR="64DBDE26">
              <w:rPr>
                <w:rFonts w:ascii="Arial" w:hAnsi="Arial" w:eastAsia="Arial" w:cs="Arial"/>
                <w:b w:val="1"/>
                <w:bCs w:val="1"/>
                <w:noProof w:val="0"/>
                <w:sz w:val="28"/>
                <w:szCs w:val="28"/>
                <w:lang w:val="es-ES"/>
              </w:rPr>
              <w:t>Chirey</w:t>
            </w:r>
            <w:r w:rsidRPr="2ECD8DF2" w:rsidR="64DBDE26">
              <w:rPr>
                <w:rFonts w:ascii="Arial" w:hAnsi="Arial" w:eastAsia="Arial" w:cs="Arial"/>
                <w:b w:val="1"/>
                <w:bCs w:val="1"/>
                <w:noProof w:val="0"/>
                <w:sz w:val="28"/>
                <w:szCs w:val="28"/>
                <w:lang w:val="es-ES"/>
              </w:rPr>
              <w:t xml:space="preserve"> celebra su segundo aniversario en México regalando una </w:t>
            </w:r>
            <w:r w:rsidRPr="2ECD8DF2" w:rsidR="64DBDE26">
              <w:rPr>
                <w:rFonts w:ascii="Arial" w:hAnsi="Arial" w:eastAsia="Arial" w:cs="Arial"/>
                <w:b w:val="1"/>
                <w:bCs w:val="1"/>
                <w:noProof w:val="0"/>
                <w:sz w:val="28"/>
                <w:szCs w:val="28"/>
                <w:lang w:val="es-ES"/>
              </w:rPr>
              <w:t>Tiggo</w:t>
            </w:r>
            <w:r w:rsidRPr="2ECD8DF2" w:rsidR="64DBDE26">
              <w:rPr>
                <w:rFonts w:ascii="Arial" w:hAnsi="Arial" w:eastAsia="Arial" w:cs="Arial"/>
                <w:b w:val="1"/>
                <w:bCs w:val="1"/>
                <w:noProof w:val="0"/>
                <w:sz w:val="28"/>
                <w:szCs w:val="28"/>
                <w:lang w:val="es-ES"/>
              </w:rPr>
              <w:t xml:space="preserve"> 2 Pro</w:t>
            </w:r>
          </w:p>
          <w:p w:rsidR="11A067ED" w:rsidP="11A067ED" w:rsidRDefault="11A067ED" w14:paraId="0A090A2B" w14:textId="1516D9FB">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11A067ED" w:rsidP="2ECD8DF2" w:rsidRDefault="11A067ED" w14:paraId="27C32275" w14:textId="08CDE0C9">
            <w:pPr>
              <w:pStyle w:val="ListParagraph"/>
              <w:widowControl w:val="0"/>
              <w:numPr>
                <w:ilvl w:val="0"/>
                <w:numId w:val="1"/>
              </w:numPr>
              <w:spacing w:line="259" w:lineRule="auto"/>
              <w:jc w:val="both"/>
              <w:rPr>
                <w:rFonts w:ascii="Arial Nova" w:hAnsi="Arial Nova" w:eastAsia="Arial Nova" w:cs="Arial Nova"/>
                <w:b w:val="0"/>
                <w:bCs w:val="0"/>
                <w:i w:val="1"/>
                <w:iCs w:val="1"/>
                <w:sz w:val="22"/>
                <w:szCs w:val="22"/>
                <w:lang w:val="es-MX"/>
              </w:rPr>
            </w:pPr>
            <w:r w:rsidRPr="2ECD8DF2" w:rsidR="247FAD62">
              <w:rPr>
                <w:rFonts w:ascii="Arial Nova" w:hAnsi="Arial Nova" w:eastAsia="Arial Nova" w:cs="Arial Nova"/>
                <w:b w:val="0"/>
                <w:bCs w:val="0"/>
                <w:i w:val="1"/>
                <w:iCs w:val="1"/>
                <w:sz w:val="22"/>
                <w:szCs w:val="22"/>
                <w:lang w:val="es-MX"/>
              </w:rPr>
              <w:t xml:space="preserve">Descubre cómo participar en el gran concurso </w:t>
            </w:r>
            <w:r w:rsidRPr="2ECD8DF2" w:rsidR="665C2285">
              <w:rPr>
                <w:rFonts w:ascii="Arial Nova" w:hAnsi="Arial Nova" w:eastAsia="Arial Nova" w:cs="Arial Nova"/>
                <w:b w:val="0"/>
                <w:bCs w:val="0"/>
                <w:i w:val="1"/>
                <w:iCs w:val="1"/>
                <w:sz w:val="22"/>
                <w:szCs w:val="22"/>
                <w:lang w:val="es-MX"/>
              </w:rPr>
              <w:t xml:space="preserve">de </w:t>
            </w:r>
            <w:r w:rsidRPr="2ECD8DF2" w:rsidR="665C2285">
              <w:rPr>
                <w:rFonts w:ascii="Arial Nova" w:hAnsi="Arial Nova" w:eastAsia="Arial Nova" w:cs="Arial Nova"/>
                <w:b w:val="0"/>
                <w:bCs w:val="0"/>
                <w:i w:val="1"/>
                <w:iCs w:val="1"/>
                <w:sz w:val="22"/>
                <w:szCs w:val="22"/>
                <w:lang w:val="es-MX"/>
              </w:rPr>
              <w:t>Chirey</w:t>
            </w:r>
            <w:r w:rsidRPr="2ECD8DF2" w:rsidR="665C2285">
              <w:rPr>
                <w:rFonts w:ascii="Arial Nova" w:hAnsi="Arial Nova" w:eastAsia="Arial Nova" w:cs="Arial Nova"/>
                <w:b w:val="0"/>
                <w:bCs w:val="0"/>
                <w:i w:val="1"/>
                <w:iCs w:val="1"/>
                <w:sz w:val="22"/>
                <w:szCs w:val="22"/>
                <w:lang w:val="es-MX"/>
              </w:rPr>
              <w:t xml:space="preserve"> </w:t>
            </w:r>
            <w:r w:rsidRPr="2ECD8DF2" w:rsidR="22FC18F0">
              <w:rPr>
                <w:rFonts w:ascii="Arial Nova" w:hAnsi="Arial Nova" w:eastAsia="Arial Nova" w:cs="Arial Nova"/>
                <w:b w:val="0"/>
                <w:bCs w:val="0"/>
                <w:i w:val="1"/>
                <w:iCs w:val="1"/>
                <w:sz w:val="22"/>
                <w:szCs w:val="22"/>
                <w:lang w:val="es-MX"/>
              </w:rPr>
              <w:t xml:space="preserve">con motivo de </w:t>
            </w:r>
            <w:r w:rsidRPr="2ECD8DF2" w:rsidR="44036AE1">
              <w:rPr>
                <w:rFonts w:ascii="Arial Nova" w:hAnsi="Arial Nova" w:eastAsia="Arial Nova" w:cs="Arial Nova"/>
                <w:b w:val="0"/>
                <w:bCs w:val="0"/>
                <w:i w:val="1"/>
                <w:iCs w:val="1"/>
                <w:sz w:val="22"/>
                <w:szCs w:val="22"/>
                <w:lang w:val="es-MX"/>
              </w:rPr>
              <w:t xml:space="preserve">su </w:t>
            </w:r>
            <w:r w:rsidRPr="2ECD8DF2" w:rsidR="665C2285">
              <w:rPr>
                <w:rFonts w:ascii="Arial Nova" w:hAnsi="Arial Nova" w:eastAsia="Arial Nova" w:cs="Arial Nova"/>
                <w:b w:val="0"/>
                <w:bCs w:val="0"/>
                <w:i w:val="1"/>
                <w:iCs w:val="1"/>
                <w:sz w:val="22"/>
                <w:szCs w:val="22"/>
                <w:lang w:val="es-MX"/>
              </w:rPr>
              <w:t xml:space="preserve">segundo año en nuestro país. </w:t>
            </w:r>
          </w:p>
          <w:p w:rsidR="11A067ED" w:rsidP="2ECD8DF2" w:rsidRDefault="11A067ED" w14:paraId="0E8107EB" w14:textId="4A4D4162">
            <w:pPr>
              <w:pStyle w:val="ListParagraph"/>
              <w:widowControl w:val="0"/>
              <w:numPr>
                <w:ilvl w:val="0"/>
                <w:numId w:val="1"/>
              </w:numPr>
              <w:spacing w:line="259" w:lineRule="auto"/>
              <w:jc w:val="both"/>
              <w:rPr>
                <w:rFonts w:ascii="Arial Nova" w:hAnsi="Arial Nova" w:eastAsia="Arial Nova" w:cs="Arial Nova"/>
                <w:b w:val="0"/>
                <w:bCs w:val="0"/>
                <w:i w:val="1"/>
                <w:iCs w:val="1"/>
                <w:sz w:val="22"/>
                <w:szCs w:val="22"/>
                <w:lang w:val="es-MX"/>
              </w:rPr>
            </w:pPr>
            <w:r w:rsidRPr="2ECD8DF2" w:rsidR="798DDB3F">
              <w:rPr>
                <w:rFonts w:ascii="Arial Nova" w:hAnsi="Arial Nova" w:eastAsia="Arial Nova" w:cs="Arial Nova"/>
                <w:b w:val="0"/>
                <w:bCs w:val="0"/>
                <w:i w:val="1"/>
                <w:iCs w:val="1"/>
                <w:sz w:val="22"/>
                <w:szCs w:val="22"/>
                <w:lang w:val="es-MX"/>
              </w:rPr>
              <w:t xml:space="preserve">El ganador se unirá a la familia </w:t>
            </w:r>
            <w:r w:rsidRPr="2ECD8DF2" w:rsidR="798DDB3F">
              <w:rPr>
                <w:rFonts w:ascii="Arial Nova" w:hAnsi="Arial Nova" w:eastAsia="Arial Nova" w:cs="Arial Nova"/>
                <w:b w:val="0"/>
                <w:bCs w:val="0"/>
                <w:i w:val="1"/>
                <w:iCs w:val="1"/>
                <w:sz w:val="22"/>
                <w:szCs w:val="22"/>
                <w:lang w:val="es-MX"/>
              </w:rPr>
              <w:t>Chirey</w:t>
            </w:r>
            <w:r w:rsidRPr="2ECD8DF2" w:rsidR="798DDB3F">
              <w:rPr>
                <w:rFonts w:ascii="Arial Nova" w:hAnsi="Arial Nova" w:eastAsia="Arial Nova" w:cs="Arial Nova"/>
                <w:b w:val="0"/>
                <w:bCs w:val="0"/>
                <w:i w:val="1"/>
                <w:iCs w:val="1"/>
                <w:sz w:val="22"/>
                <w:szCs w:val="22"/>
                <w:lang w:val="es-MX"/>
              </w:rPr>
              <w:t xml:space="preserve"> co</w:t>
            </w:r>
            <w:r w:rsidRPr="2ECD8DF2" w:rsidR="539677BD">
              <w:rPr>
                <w:rFonts w:ascii="Arial Nova" w:hAnsi="Arial Nova" w:eastAsia="Arial Nova" w:cs="Arial Nova"/>
                <w:b w:val="0"/>
                <w:bCs w:val="0"/>
                <w:i w:val="1"/>
                <w:iCs w:val="1"/>
                <w:sz w:val="22"/>
                <w:szCs w:val="22"/>
                <w:lang w:val="es-MX"/>
              </w:rPr>
              <w:t xml:space="preserve">n </w:t>
            </w:r>
            <w:r w:rsidRPr="2ECD8DF2" w:rsidR="10FD79D2">
              <w:rPr>
                <w:rFonts w:ascii="Arial Nova" w:hAnsi="Arial Nova" w:eastAsia="Arial Nova" w:cs="Arial Nova"/>
                <w:b w:val="0"/>
                <w:bCs w:val="0"/>
                <w:i w:val="1"/>
                <w:iCs w:val="1"/>
                <w:sz w:val="22"/>
                <w:szCs w:val="22"/>
                <w:lang w:val="es-MX"/>
              </w:rPr>
              <w:t xml:space="preserve">una flamante </w:t>
            </w:r>
            <w:r w:rsidRPr="2ECD8DF2" w:rsidR="539677BD">
              <w:rPr>
                <w:rFonts w:ascii="Arial Nova" w:hAnsi="Arial Nova" w:eastAsia="Arial Nova" w:cs="Arial Nova"/>
                <w:b w:val="0"/>
                <w:bCs w:val="0"/>
                <w:i w:val="1"/>
                <w:iCs w:val="1"/>
                <w:sz w:val="22"/>
                <w:szCs w:val="22"/>
                <w:lang w:val="es-MX"/>
              </w:rPr>
              <w:t>Tiggo</w:t>
            </w:r>
            <w:r w:rsidRPr="2ECD8DF2" w:rsidR="539677BD">
              <w:rPr>
                <w:rFonts w:ascii="Arial Nova" w:hAnsi="Arial Nova" w:eastAsia="Arial Nova" w:cs="Arial Nova"/>
                <w:b w:val="0"/>
                <w:bCs w:val="0"/>
                <w:i w:val="1"/>
                <w:iCs w:val="1"/>
                <w:sz w:val="22"/>
                <w:szCs w:val="22"/>
                <w:lang w:val="es-MX"/>
              </w:rPr>
              <w:t xml:space="preserve"> 2 Pro, uno de los modelos más vendidos de la firma en México y el mundo. </w:t>
            </w:r>
          </w:p>
        </w:tc>
      </w:tr>
    </w:tbl>
    <w:p xmlns:wp14="http://schemas.microsoft.com/office/word/2010/wordml" w:rsidP="30889F88" wp14:paraId="186D5773" wp14:textId="3DBDA46A">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685FC05A">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30889F88" w:rsidR="47909207">
        <w:rPr>
          <w:rFonts w:ascii="Arial" w:hAnsi="Arial" w:eastAsia="Arial" w:cs="Arial"/>
          <w:b w:val="1"/>
          <w:bCs w:val="1"/>
          <w:i w:val="0"/>
          <w:iCs w:val="0"/>
          <w:caps w:val="0"/>
          <w:smallCaps w:val="0"/>
          <w:noProof w:val="0"/>
          <w:color w:val="000000" w:themeColor="text1" w:themeTint="FF" w:themeShade="FF"/>
          <w:sz w:val="22"/>
          <w:szCs w:val="22"/>
          <w:lang w:val="es-ES"/>
        </w:rPr>
        <w:t>10</w:t>
      </w:r>
      <w:r w:rsidRPr="30889F88" w:rsidR="685FC05A">
        <w:rPr>
          <w:rFonts w:ascii="Arial" w:hAnsi="Arial" w:eastAsia="Arial" w:cs="Arial"/>
          <w:b w:val="1"/>
          <w:bCs w:val="1"/>
          <w:i w:val="0"/>
          <w:iCs w:val="0"/>
          <w:caps w:val="0"/>
          <w:smallCaps w:val="0"/>
          <w:noProof w:val="0"/>
          <w:color w:val="000000" w:themeColor="text1" w:themeTint="FF" w:themeShade="FF"/>
          <w:sz w:val="22"/>
          <w:szCs w:val="22"/>
          <w:lang w:val="es-ES"/>
        </w:rPr>
        <w:t xml:space="preserve"> de julio de 2024.- </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Hace dos años, </w:t>
      </w:r>
      <w:hyperlink r:id="R3eace4d5b14a4afb">
        <w:r w:rsidRPr="30889F88" w:rsidR="1B8DE21D">
          <w:rPr>
            <w:rStyle w:val="Hyperlink"/>
            <w:rFonts w:ascii="Arial" w:hAnsi="Arial" w:eastAsia="Arial" w:cs="Arial"/>
            <w:b w:val="0"/>
            <w:bCs w:val="0"/>
            <w:i w:val="0"/>
            <w:iCs w:val="0"/>
            <w:strike w:val="0"/>
            <w:dstrike w:val="0"/>
            <w:noProof w:val="0"/>
            <w:sz w:val="22"/>
            <w:szCs w:val="22"/>
            <w:lang w:val="es-ES"/>
          </w:rPr>
          <w:t>Chirey</w:t>
        </w:r>
      </w:hyperlink>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encendió su motor en México, el cual es impulsado por la alta tecnología, comodidad, seguridad, calidad e inteligencia de la industria automotriz. Con ese </w:t>
      </w:r>
      <w:r w:rsidRPr="30889F88" w:rsidR="1B8DE21D">
        <w:rPr>
          <w:rFonts w:ascii="Arial" w:hAnsi="Arial" w:eastAsia="Arial" w:cs="Arial"/>
          <w:b w:val="0"/>
          <w:bCs w:val="0"/>
          <w:i w:val="1"/>
          <w:iCs w:val="1"/>
          <w:strike w:val="0"/>
          <w:dstrike w:val="0"/>
          <w:noProof w:val="0"/>
          <w:color w:val="000000" w:themeColor="text1" w:themeTint="FF" w:themeShade="FF"/>
          <w:sz w:val="22"/>
          <w:szCs w:val="22"/>
          <w:u w:val="none"/>
          <w:lang w:val="es-ES"/>
        </w:rPr>
        <w:t>poder</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se puso en marcha un viaje </w:t>
      </w:r>
      <w:r w:rsidRPr="30889F88" w:rsidR="0D544257">
        <w:rPr>
          <w:rFonts w:ascii="Arial" w:hAnsi="Arial" w:eastAsia="Arial" w:cs="Arial"/>
          <w:b w:val="0"/>
          <w:bCs w:val="0"/>
          <w:i w:val="0"/>
          <w:iCs w:val="0"/>
          <w:strike w:val="0"/>
          <w:dstrike w:val="0"/>
          <w:noProof w:val="0"/>
          <w:color w:val="000000" w:themeColor="text1" w:themeTint="FF" w:themeShade="FF"/>
          <w:sz w:val="22"/>
          <w:szCs w:val="22"/>
          <w:u w:val="none"/>
          <w:lang w:val="es-ES"/>
        </w:rPr>
        <w:t>co</w:t>
      </w:r>
      <w:r w:rsidRPr="30889F88" w:rsidR="686D57CF">
        <w:rPr>
          <w:rFonts w:ascii="Arial" w:hAnsi="Arial" w:eastAsia="Arial" w:cs="Arial"/>
          <w:b w:val="0"/>
          <w:bCs w:val="0"/>
          <w:i w:val="0"/>
          <w:iCs w:val="0"/>
          <w:strike w:val="0"/>
          <w:dstrike w:val="0"/>
          <w:noProof w:val="0"/>
          <w:color w:val="000000" w:themeColor="text1" w:themeTint="FF" w:themeShade="FF"/>
          <w:sz w:val="22"/>
          <w:szCs w:val="22"/>
          <w:u w:val="none"/>
          <w:lang w:val="es-ES"/>
        </w:rPr>
        <w:t>n</w:t>
      </w:r>
      <w:r w:rsidRPr="30889F88" w:rsidR="0D54425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propósito</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llevar a sus clientes hacia un recorrido de grandeza y conducción única</w:t>
      </w:r>
      <w:r w:rsidRPr="30889F88" w:rsidR="12F8B83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el mercado. </w:t>
      </w:r>
    </w:p>
    <w:p w:rsidR="1B8DE21D" w:rsidP="2ECD8DF2" w:rsidRDefault="1B8DE21D" w14:paraId="325A3112" w14:textId="56D07101">
      <w:pPr>
        <w:pStyle w:val="Normal"/>
        <w:suppressLineNumbers w:val="0"/>
        <w:bidi w:val="0"/>
        <w:spacing w:before="240" w:beforeAutospacing="off" w:after="240" w:afterAutospacing="off" w:line="27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Desde su llegada a nuestro país en 2022, el compromiso central de la marca china de alcance global ha sido traer lo más avanzado de su portafolio automotriz, concediendo al usuario mexicano </w:t>
      </w:r>
      <w:r w:rsidRPr="2ECD8DF2" w:rsidR="55B84FA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diferentes opciones de movilidad vanguardista, </w:t>
      </w: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gracias a </w:t>
      </w:r>
      <w:r w:rsidRPr="2ECD8DF2" w:rsidR="6B63641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w:t>
      </w: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tecnología holística y </w:t>
      </w:r>
      <w:r w:rsidRPr="2ECD8DF2" w:rsidR="103C707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 robusto </w:t>
      </w: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sistema de investigación</w:t>
      </w:r>
      <w:r w:rsidRPr="2ECD8DF2" w:rsidR="2CBDC06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nuevas energías</w:t>
      </w: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liderando </w:t>
      </w:r>
      <w:r w:rsidRPr="2ECD8DF2" w:rsidR="21D446E2">
        <w:rPr>
          <w:rFonts w:ascii="Arial" w:hAnsi="Arial" w:eastAsia="Arial" w:cs="Arial"/>
          <w:b w:val="0"/>
          <w:bCs w:val="0"/>
          <w:i w:val="0"/>
          <w:iCs w:val="0"/>
          <w:strike w:val="0"/>
          <w:dstrike w:val="0"/>
          <w:noProof w:val="0"/>
          <w:color w:val="000000" w:themeColor="text1" w:themeTint="FF" w:themeShade="FF"/>
          <w:sz w:val="22"/>
          <w:szCs w:val="22"/>
          <w:u w:val="none"/>
          <w:lang w:val="es-ES"/>
        </w:rPr>
        <w:t>así el</w:t>
      </w:r>
      <w:r w:rsidRPr="2ECD8DF2"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camino </w:t>
      </w:r>
      <w:r w:rsidRPr="2ECD8DF2" w:rsidR="04744E0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hacia un futuro con cero emisiones. </w:t>
      </w:r>
    </w:p>
    <w:p xmlns:wp14="http://schemas.microsoft.com/office/word/2010/wordml" w:rsidP="30889F88" wp14:paraId="64DD0555" wp14:textId="5624AF9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el marco de su segundo aniversario en México, </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celebra </w:t>
      </w:r>
      <w:r w:rsidRPr="30889F88" w:rsidR="0DD889C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grande </w:t>
      </w:r>
      <w:r w:rsidRPr="30889F88" w:rsidR="00E181BC">
        <w:rPr>
          <w:rFonts w:ascii="Arial" w:hAnsi="Arial" w:eastAsia="Arial" w:cs="Arial"/>
          <w:b w:val="0"/>
          <w:bCs w:val="0"/>
          <w:i w:val="0"/>
          <w:iCs w:val="0"/>
          <w:strike w:val="0"/>
          <w:dstrike w:val="0"/>
          <w:noProof w:val="0"/>
          <w:color w:val="000000" w:themeColor="text1" w:themeTint="FF" w:themeShade="FF"/>
          <w:sz w:val="22"/>
          <w:szCs w:val="22"/>
          <w:u w:val="none"/>
          <w:lang w:val="es-ES"/>
        </w:rPr>
        <w:t>a través de ofertas e</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speciales y regalos increíbles. Por eso, la firma automotriz china regalará una </w:t>
      </w:r>
      <w:hyperlink r:id="R4312e30e14904742">
        <w:r w:rsidRPr="30889F88" w:rsidR="1B8DE21D">
          <w:rPr>
            <w:rStyle w:val="Hyperlink"/>
            <w:rFonts w:ascii="Arial" w:hAnsi="Arial" w:eastAsia="Arial" w:cs="Arial"/>
            <w:b w:val="1"/>
            <w:bCs w:val="1"/>
            <w:i w:val="0"/>
            <w:iCs w:val="0"/>
            <w:strike w:val="0"/>
            <w:dstrike w:val="0"/>
            <w:noProof w:val="0"/>
            <w:sz w:val="22"/>
            <w:szCs w:val="22"/>
            <w:lang w:val="es-ES"/>
          </w:rPr>
          <w:t>Tiggo</w:t>
        </w:r>
        <w:r w:rsidRPr="30889F88" w:rsidR="1B8DE21D">
          <w:rPr>
            <w:rStyle w:val="Hyperlink"/>
            <w:rFonts w:ascii="Arial" w:hAnsi="Arial" w:eastAsia="Arial" w:cs="Arial"/>
            <w:b w:val="1"/>
            <w:bCs w:val="1"/>
            <w:i w:val="0"/>
            <w:iCs w:val="0"/>
            <w:strike w:val="0"/>
            <w:dstrike w:val="0"/>
            <w:noProof w:val="0"/>
            <w:sz w:val="22"/>
            <w:szCs w:val="22"/>
            <w:lang w:val="es-ES"/>
          </w:rPr>
          <w:t xml:space="preserve"> 2 Pro</w:t>
        </w:r>
      </w:hyperlink>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uno de sus </w:t>
      </w:r>
      <w:hyperlink r:id="R189cf4277f9049f2">
        <w:r w:rsidRPr="30889F88" w:rsidR="1B8DE21D">
          <w:rPr>
            <w:rStyle w:val="Hyperlink"/>
            <w:rFonts w:ascii="Arial" w:hAnsi="Arial" w:eastAsia="Arial" w:cs="Arial"/>
            <w:b w:val="0"/>
            <w:bCs w:val="0"/>
            <w:i w:val="0"/>
            <w:iCs w:val="0"/>
            <w:strike w:val="0"/>
            <w:dstrike w:val="0"/>
            <w:noProof w:val="0"/>
            <w:sz w:val="22"/>
            <w:szCs w:val="22"/>
            <w:lang w:val="es-ES"/>
          </w:rPr>
          <w:t>modelos más</w:t>
        </w:r>
        <w:r w:rsidRPr="30889F88" w:rsidR="2EC9A717">
          <w:rPr>
            <w:rStyle w:val="Hyperlink"/>
            <w:rFonts w:ascii="Arial" w:hAnsi="Arial" w:eastAsia="Arial" w:cs="Arial"/>
            <w:b w:val="0"/>
            <w:bCs w:val="0"/>
            <w:i w:val="0"/>
            <w:iCs w:val="0"/>
            <w:strike w:val="0"/>
            <w:dstrike w:val="0"/>
            <w:noProof w:val="0"/>
            <w:sz w:val="22"/>
            <w:szCs w:val="22"/>
            <w:lang w:val="es-ES"/>
          </w:rPr>
          <w:t xml:space="preserve"> vendidos dentro del segmento al que pertenece</w:t>
        </w:r>
        <w:r w:rsidRPr="30889F88" w:rsidR="4DDF1721">
          <w:rPr>
            <w:rStyle w:val="Hyperlink"/>
            <w:rFonts w:ascii="Arial" w:hAnsi="Arial" w:eastAsia="Arial" w:cs="Arial"/>
            <w:b w:val="0"/>
            <w:bCs w:val="0"/>
            <w:i w:val="0"/>
            <w:iCs w:val="0"/>
            <w:strike w:val="0"/>
            <w:dstrike w:val="0"/>
            <w:noProof w:val="0"/>
            <w:sz w:val="22"/>
            <w:szCs w:val="22"/>
            <w:lang w:val="es-ES"/>
          </w:rPr>
          <w:t>,</w:t>
        </w:r>
      </w:hyperlink>
      <w:r w:rsidRPr="30889F88" w:rsidR="4DDF172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gracias a su tecnología y propuesta de precio, desde $319,900, en México y el mundo.</w:t>
      </w:r>
    </w:p>
    <w:p xmlns:wp14="http://schemas.microsoft.com/office/word/2010/wordml" w:rsidP="30889F88" wp14:paraId="6ECD6C71" wp14:textId="607C2D27">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¿Cómo participar? Solo tienes que adivinar cuántas cajas de </w:t>
      </w:r>
      <w:r w:rsidRPr="30889F88" w:rsidR="1B8DE21D">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30889F88" w:rsidR="1B8DE21D">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30889F88" w:rsidR="1B8DE21D">
        <w:rPr>
          <w:rFonts w:ascii="Arial" w:hAnsi="Arial" w:eastAsia="Arial" w:cs="Arial"/>
          <w:b w:val="1"/>
          <w:bCs w:val="1"/>
          <w:i w:val="0"/>
          <w:iCs w:val="0"/>
          <w:strike w:val="0"/>
          <w:dstrike w:val="0"/>
          <w:noProof w:val="0"/>
          <w:color w:val="000000" w:themeColor="text1" w:themeTint="FF" w:themeShade="FF"/>
          <w:sz w:val="22"/>
          <w:szCs w:val="22"/>
          <w:u w:val="none"/>
          <w:lang w:val="es-ES"/>
        </w:rPr>
        <w:t>Toys</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caben dentro de una </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2</w:t>
      </w:r>
      <w:r w:rsidRPr="30889F88" w:rsidR="4882677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Pro</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el que más se acerque al número, o adivine en el menor tiempo, será el </w:t>
      </w:r>
      <w:r w:rsidRPr="30889F88" w:rsidR="0B8413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afortunado </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ganador.</w:t>
      </w:r>
      <w:r w:rsidRPr="30889F88" w:rsidR="469CFF0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Recuerda que la </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promoción es válida del </w:t>
      </w:r>
      <w:r w:rsidRPr="30889F88" w:rsidR="5DFFD5AC">
        <w:rPr>
          <w:rFonts w:ascii="Arial" w:hAnsi="Arial" w:eastAsia="Arial" w:cs="Arial"/>
          <w:b w:val="0"/>
          <w:bCs w:val="0"/>
          <w:i w:val="0"/>
          <w:iCs w:val="0"/>
          <w:strike w:val="0"/>
          <w:dstrike w:val="0"/>
          <w:noProof w:val="0"/>
          <w:color w:val="000000" w:themeColor="text1" w:themeTint="FF" w:themeShade="FF"/>
          <w:sz w:val="22"/>
          <w:szCs w:val="22"/>
          <w:u w:val="none"/>
          <w:lang w:val="es-ES"/>
        </w:rPr>
        <w:t>8</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julio</w:t>
      </w:r>
      <w:r w:rsidRPr="30889F88" w:rsidR="797ECB7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al 8 de agosto</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nivel nacional. </w:t>
      </w:r>
    </w:p>
    <w:p xmlns:wp14="http://schemas.microsoft.com/office/word/2010/wordml" w:rsidP="0E0061FB" wp14:paraId="47895694" wp14:textId="05C2B5B7">
      <w:pPr>
        <w:spacing w:before="0" w:beforeAutospacing="off" w:after="0" w:afterAutospacing="off"/>
        <w:jc w:val="both"/>
        <w:rPr>
          <w:rFonts w:ascii="Arial" w:hAnsi="Arial" w:eastAsia="Arial" w:cs="Arial"/>
          <w:b w:val="0"/>
          <w:bCs w:val="0"/>
          <w:i w:val="0"/>
          <w:iCs w:val="0"/>
          <w:strike w:val="0"/>
          <w:dstrike w:val="0"/>
          <w:noProof w:val="0"/>
          <w:sz w:val="22"/>
          <w:szCs w:val="22"/>
          <w:lang w:val="es-ES"/>
        </w:rPr>
      </w:pPr>
      <w:r w:rsidRPr="0E0061FB" w:rsidR="7B745A0D">
        <w:rPr>
          <w:rFonts w:ascii="Arial Nova" w:hAnsi="Arial Nova" w:eastAsia="Arial Nova" w:cs="Arial Nova"/>
          <w:b w:val="0"/>
          <w:bCs w:val="0"/>
          <w:i w:val="0"/>
          <w:iCs w:val="0"/>
          <w:noProof w:val="0"/>
          <w:sz w:val="22"/>
          <w:szCs w:val="22"/>
          <w:lang w:val="es-ES"/>
        </w:rPr>
        <w:t xml:space="preserve">El Tigre </w:t>
      </w:r>
      <w:r w:rsidRPr="0E0061FB" w:rsidR="7B745A0D">
        <w:rPr>
          <w:rFonts w:ascii="Arial Nova" w:hAnsi="Arial Nova" w:eastAsia="Arial Nova" w:cs="Arial Nova"/>
          <w:b w:val="0"/>
          <w:bCs w:val="0"/>
          <w:i w:val="0"/>
          <w:iCs w:val="0"/>
          <w:noProof w:val="0"/>
          <w:sz w:val="22"/>
          <w:szCs w:val="22"/>
          <w:lang w:val="es-ES"/>
        </w:rPr>
        <w:t xml:space="preserve">fue elegido para protagonizar los </w:t>
      </w:r>
      <w:r w:rsidRPr="0E0061FB" w:rsidR="7B745A0D">
        <w:rPr>
          <w:rFonts w:ascii="Arial Nova" w:hAnsi="Arial Nova" w:eastAsia="Arial Nova" w:cs="Arial Nova"/>
          <w:b w:val="0"/>
          <w:bCs w:val="0"/>
          <w:i w:val="0"/>
          <w:iCs w:val="0"/>
          <w:noProof w:val="0"/>
          <w:sz w:val="22"/>
          <w:szCs w:val="22"/>
          <w:lang w:val="es-ES"/>
        </w:rPr>
        <w:t>Tiggo</w:t>
      </w:r>
      <w:r w:rsidRPr="0E0061FB" w:rsidR="7B745A0D">
        <w:rPr>
          <w:rFonts w:ascii="Arial Nova" w:hAnsi="Arial Nova" w:eastAsia="Arial Nova" w:cs="Arial Nova"/>
          <w:b w:val="0"/>
          <w:bCs w:val="0"/>
          <w:i w:val="0"/>
          <w:iCs w:val="0"/>
          <w:noProof w:val="0"/>
          <w:sz w:val="22"/>
          <w:szCs w:val="22"/>
          <w:lang w:val="es-ES"/>
        </w:rPr>
        <w:t xml:space="preserve"> </w:t>
      </w:r>
      <w:r w:rsidRPr="0E0061FB" w:rsidR="7B745A0D">
        <w:rPr>
          <w:rFonts w:ascii="Arial Nova" w:hAnsi="Arial Nova" w:eastAsia="Arial Nova" w:cs="Arial Nova"/>
          <w:b w:val="0"/>
          <w:bCs w:val="0"/>
          <w:i w:val="0"/>
          <w:iCs w:val="0"/>
          <w:noProof w:val="0"/>
          <w:sz w:val="22"/>
          <w:szCs w:val="22"/>
          <w:lang w:val="es-ES"/>
        </w:rPr>
        <w:t>Toys</w:t>
      </w:r>
      <w:r w:rsidRPr="0E0061FB" w:rsidR="7B745A0D">
        <w:rPr>
          <w:rFonts w:ascii="Arial Nova" w:hAnsi="Arial Nova" w:eastAsia="Arial Nova" w:cs="Arial Nova"/>
          <w:b w:val="0"/>
          <w:bCs w:val="0"/>
          <w:i w:val="0"/>
          <w:iCs w:val="0"/>
          <w:noProof w:val="0"/>
          <w:sz w:val="22"/>
          <w:szCs w:val="22"/>
          <w:lang w:val="es-ES"/>
        </w:rPr>
        <w:t xml:space="preserve">, ya que en </w:t>
      </w:r>
      <w:r w:rsidRPr="0E0061FB" w:rsidR="12610E79">
        <w:rPr>
          <w:rFonts w:ascii="Arial Nova" w:hAnsi="Arial Nova" w:eastAsia="Arial Nova" w:cs="Arial Nova"/>
          <w:b w:val="0"/>
          <w:bCs w:val="0"/>
          <w:i w:val="0"/>
          <w:iCs w:val="0"/>
          <w:noProof w:val="0"/>
          <w:sz w:val="22"/>
          <w:szCs w:val="22"/>
          <w:lang w:val="es-ES"/>
        </w:rPr>
        <w:t xml:space="preserve">algunos países </w:t>
      </w:r>
      <w:r w:rsidRPr="0E0061FB" w:rsidR="7B745A0D">
        <w:rPr>
          <w:rFonts w:ascii="Arial Nova" w:hAnsi="Arial Nova" w:eastAsia="Arial Nova" w:cs="Arial Nova"/>
          <w:b w:val="0"/>
          <w:bCs w:val="0"/>
          <w:i w:val="0"/>
          <w:iCs w:val="0"/>
          <w:noProof w:val="0"/>
          <w:sz w:val="22"/>
          <w:szCs w:val="22"/>
          <w:lang w:val="es-ES"/>
        </w:rPr>
        <w:t xml:space="preserve">Asia simboliza grandeza, valor y poder, cualidades que encarnan el espíritu de </w:t>
      </w:r>
      <w:r w:rsidRPr="0E0061FB" w:rsidR="7B745A0D">
        <w:rPr>
          <w:rFonts w:ascii="Arial Nova" w:hAnsi="Arial Nova" w:eastAsia="Arial Nova" w:cs="Arial Nova"/>
          <w:b w:val="0"/>
          <w:bCs w:val="0"/>
          <w:i w:val="0"/>
          <w:iCs w:val="0"/>
          <w:noProof w:val="0"/>
          <w:sz w:val="22"/>
          <w:szCs w:val="22"/>
          <w:lang w:val="es-ES"/>
        </w:rPr>
        <w:t>Chirey</w:t>
      </w:r>
      <w:r w:rsidRPr="0E0061FB" w:rsidR="7B745A0D">
        <w:rPr>
          <w:rFonts w:ascii="Arial Nova" w:hAnsi="Arial Nova" w:eastAsia="Arial Nova" w:cs="Arial Nova"/>
          <w:b w:val="0"/>
          <w:bCs w:val="0"/>
          <w:i w:val="0"/>
          <w:iCs w:val="0"/>
          <w:noProof w:val="0"/>
          <w:sz w:val="22"/>
          <w:szCs w:val="22"/>
          <w:lang w:val="es-ES"/>
        </w:rPr>
        <w:t>.</w:t>
      </w:r>
      <w:r w:rsidRPr="0E0061FB" w:rsidR="565934DD">
        <w:rPr>
          <w:rFonts w:ascii="Arial Nova" w:hAnsi="Arial Nova" w:eastAsia="Arial Nova" w:cs="Arial Nova"/>
          <w:b w:val="0"/>
          <w:bCs w:val="0"/>
          <w:i w:val="0"/>
          <w:iCs w:val="0"/>
          <w:noProof w:val="0"/>
          <w:sz w:val="22"/>
          <w:szCs w:val="22"/>
          <w:lang w:val="es-ES"/>
        </w:rPr>
        <w:t xml:space="preserve"> </w:t>
      </w:r>
      <w:r w:rsidRPr="0E0061FB"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0E0061FB" w:rsidR="04E6C971">
        <w:rPr>
          <w:rFonts w:ascii="Arial" w:hAnsi="Arial" w:eastAsia="Arial" w:cs="Arial"/>
          <w:b w:val="0"/>
          <w:bCs w:val="0"/>
          <w:i w:val="0"/>
          <w:iCs w:val="0"/>
          <w:strike w:val="0"/>
          <w:dstrike w:val="0"/>
          <w:noProof w:val="0"/>
          <w:color w:val="000000" w:themeColor="text1" w:themeTint="FF" w:themeShade="FF"/>
          <w:sz w:val="22"/>
          <w:szCs w:val="22"/>
          <w:u w:val="none"/>
          <w:lang w:val="es-ES"/>
        </w:rPr>
        <w:t>H</w:t>
      </w:r>
      <w:r w:rsidRPr="0E0061FB"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az tus cálculos y regístrate en </w:t>
      </w:r>
      <w:hyperlink r:id="R42e04aa671a14c11">
        <w:r w:rsidRPr="0E0061FB" w:rsidR="08F4EC8D">
          <w:rPr>
            <w:rStyle w:val="Hyperlink"/>
            <w:rFonts w:ascii="Arial" w:hAnsi="Arial" w:eastAsia="Arial" w:cs="Arial"/>
            <w:b w:val="0"/>
            <w:bCs w:val="0"/>
            <w:i w:val="0"/>
            <w:iCs w:val="0"/>
            <w:strike w:val="0"/>
            <w:dstrike w:val="0"/>
            <w:noProof w:val="0"/>
            <w:sz w:val="22"/>
            <w:szCs w:val="22"/>
            <w:lang w:val="es-ES"/>
          </w:rPr>
          <w:t>c</w:t>
        </w:r>
        <w:r w:rsidRPr="0E0061FB" w:rsidR="1B8DE21D">
          <w:rPr>
            <w:rStyle w:val="Hyperlink"/>
            <w:rFonts w:ascii="Arial" w:hAnsi="Arial" w:eastAsia="Arial" w:cs="Arial"/>
            <w:b w:val="0"/>
            <w:bCs w:val="0"/>
            <w:i w:val="0"/>
            <w:iCs w:val="0"/>
            <w:strike w:val="0"/>
            <w:dstrike w:val="0"/>
            <w:noProof w:val="0"/>
            <w:sz w:val="22"/>
            <w:szCs w:val="22"/>
            <w:lang w:val="es-ES"/>
          </w:rPr>
          <w:t>hirey.mx/</w:t>
        </w:r>
        <w:r w:rsidRPr="0E0061FB" w:rsidR="1B8DE21D">
          <w:rPr>
            <w:rStyle w:val="Hyperlink"/>
            <w:rFonts w:ascii="Arial" w:hAnsi="Arial" w:eastAsia="Arial" w:cs="Arial"/>
            <w:b w:val="0"/>
            <w:bCs w:val="0"/>
            <w:i w:val="0"/>
            <w:iCs w:val="0"/>
            <w:strike w:val="0"/>
            <w:dstrike w:val="0"/>
            <w:noProof w:val="0"/>
            <w:sz w:val="22"/>
            <w:szCs w:val="22"/>
            <w:lang w:val="es-ES"/>
          </w:rPr>
          <w:t>segundoaniversario</w:t>
        </w:r>
        <w:r w:rsidRPr="0E0061FB" w:rsidR="7290981B">
          <w:rPr>
            <w:rStyle w:val="Hyperlink"/>
            <w:rFonts w:ascii="Arial" w:hAnsi="Arial" w:eastAsia="Arial" w:cs="Arial"/>
            <w:b w:val="0"/>
            <w:bCs w:val="0"/>
            <w:i w:val="0"/>
            <w:iCs w:val="0"/>
            <w:strike w:val="0"/>
            <w:dstrike w:val="0"/>
            <w:noProof w:val="0"/>
            <w:sz w:val="22"/>
            <w:szCs w:val="22"/>
            <w:lang w:val="es-ES"/>
          </w:rPr>
          <w:t>!</w:t>
        </w:r>
      </w:hyperlink>
      <w:r w:rsidRPr="0E0061FB" w:rsidR="7290981B">
        <w:rPr>
          <w:rFonts w:ascii="Arial" w:hAnsi="Arial" w:eastAsia="Arial" w:cs="Arial"/>
          <w:b w:val="0"/>
          <w:bCs w:val="0"/>
          <w:i w:val="0"/>
          <w:iCs w:val="0"/>
          <w:strike w:val="0"/>
          <w:dstrike w:val="0"/>
          <w:noProof w:val="0"/>
          <w:sz w:val="22"/>
          <w:szCs w:val="22"/>
          <w:lang w:val="es-ES"/>
        </w:rPr>
        <w:t xml:space="preserve"> </w:t>
      </w:r>
    </w:p>
    <w:p xmlns:wp14="http://schemas.microsoft.com/office/word/2010/wordml" w:rsidP="30889F88" wp14:paraId="39530BA3" wp14:textId="5DD2D773">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7F81B3B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w:t>
      </w:r>
      <w:hyperlink r:id="Re1b58e2e0f764af2">
        <w:r w:rsidRPr="30889F88" w:rsidR="1B8DE21D">
          <w:rPr>
            <w:rStyle w:val="Hyperlink"/>
            <w:rFonts w:ascii="Arial" w:hAnsi="Arial" w:eastAsia="Arial" w:cs="Arial"/>
            <w:b w:val="0"/>
            <w:bCs w:val="0"/>
            <w:i w:val="0"/>
            <w:iCs w:val="0"/>
            <w:strike w:val="0"/>
            <w:dstrike w:val="0"/>
            <w:noProof w:val="0"/>
            <w:sz w:val="22"/>
            <w:szCs w:val="22"/>
            <w:lang w:val="es-ES"/>
          </w:rPr>
          <w:t>T</w:t>
        </w:r>
        <w:r w:rsidRPr="30889F88" w:rsidR="1B8DE21D">
          <w:rPr>
            <w:rStyle w:val="Hyperlink"/>
            <w:rFonts w:ascii="Arial" w:hAnsi="Arial" w:eastAsia="Arial" w:cs="Arial"/>
            <w:b w:val="0"/>
            <w:bCs w:val="0"/>
            <w:i w:val="0"/>
            <w:iCs w:val="0"/>
            <w:strike w:val="0"/>
            <w:dstrike w:val="0"/>
            <w:noProof w:val="0"/>
            <w:sz w:val="22"/>
            <w:szCs w:val="22"/>
            <w:lang w:val="es-ES"/>
          </w:rPr>
          <w:t>iggo</w:t>
        </w:r>
        <w:r w:rsidRPr="30889F88" w:rsidR="1B8DE21D">
          <w:rPr>
            <w:rStyle w:val="Hyperlink"/>
            <w:rFonts w:ascii="Arial" w:hAnsi="Arial" w:eastAsia="Arial" w:cs="Arial"/>
            <w:b w:val="0"/>
            <w:bCs w:val="0"/>
            <w:i w:val="0"/>
            <w:iCs w:val="0"/>
            <w:strike w:val="0"/>
            <w:dstrike w:val="0"/>
            <w:noProof w:val="0"/>
            <w:sz w:val="22"/>
            <w:szCs w:val="22"/>
            <w:lang w:val="es-ES"/>
          </w:rPr>
          <w:t xml:space="preserve"> 2 Pro</w:t>
        </w:r>
      </w:hyperlink>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es una SUV </w:t>
      </w:r>
      <w:r w:rsidRPr="30889F88" w:rsidR="087F7F33">
        <w:rPr>
          <w:rFonts w:ascii="Arial" w:hAnsi="Arial" w:eastAsia="Arial" w:cs="Arial"/>
          <w:b w:val="0"/>
          <w:bCs w:val="0"/>
          <w:i w:val="0"/>
          <w:iCs w:val="0"/>
          <w:strike w:val="0"/>
          <w:dstrike w:val="0"/>
          <w:noProof w:val="0"/>
          <w:color w:val="000000" w:themeColor="text1" w:themeTint="FF" w:themeShade="FF"/>
          <w:sz w:val="22"/>
          <w:szCs w:val="22"/>
          <w:u w:val="none"/>
          <w:lang w:val="es-ES"/>
        </w:rPr>
        <w:t>urbanamente inteligente</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con detalles vanguardistas</w:t>
      </w:r>
      <w:r w:rsidRPr="30889F88" w:rsidR="16D8A0FC">
        <w:rPr>
          <w:rFonts w:ascii="Arial" w:hAnsi="Arial" w:eastAsia="Arial" w:cs="Arial"/>
          <w:b w:val="0"/>
          <w:bCs w:val="0"/>
          <w:i w:val="0"/>
          <w:iCs w:val="0"/>
          <w:strike w:val="0"/>
          <w:dstrike w:val="0"/>
          <w:noProof w:val="0"/>
          <w:color w:val="000000" w:themeColor="text1" w:themeTint="FF" w:themeShade="FF"/>
          <w:sz w:val="22"/>
          <w:szCs w:val="22"/>
          <w:u w:val="none"/>
          <w:lang w:val="es-ES"/>
        </w:rPr>
        <w:t>, luces ambientales, espacio sumamente cómodo, conectividad inalámbrica</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diseño exterior atractivo</w:t>
      </w:r>
      <w:r w:rsidRPr="30889F88" w:rsidR="0FBB799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quemacocos</w:t>
      </w:r>
      <w:r w:rsidRPr="30889F88" w:rsidR="1B8DE21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Cuenta con un motor 1.0 litros turbo de 101 hp y 110 libras -pie de torque, acoplado a una transmisión CVT. </w:t>
      </w:r>
    </w:p>
    <w:p w:rsidR="55452EF1" w:rsidP="30889F88" w:rsidRDefault="55452EF1" w14:paraId="35F5A32F" w14:textId="3A437D19">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¿Cómo puedes participar para ganártela?</w:t>
      </w:r>
    </w:p>
    <w:p w:rsidR="55452EF1" w:rsidP="30889F88" w:rsidRDefault="55452EF1" w14:paraId="27E47183" w14:textId="462353DD">
      <w:pPr>
        <w:pStyle w:val="ListParagraph"/>
        <w:numPr>
          <w:ilvl w:val="0"/>
          <w:numId w:val="2"/>
        </w:num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Visita </w:t>
      </w: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https://www.chirey.mx/segundoaniversario</w:t>
      </w:r>
    </w:p>
    <w:p w:rsidR="21D93917" w:rsidP="30889F88" w:rsidRDefault="21D93917" w14:paraId="6869900D" w14:textId="764F36C6">
      <w:pPr>
        <w:pStyle w:val="ListParagraph"/>
        <w:numPr>
          <w:ilvl w:val="0"/>
          <w:numId w:val="2"/>
        </w:num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21D93917">
        <w:rPr>
          <w:rFonts w:ascii="Arial" w:hAnsi="Arial" w:eastAsia="Arial" w:cs="Arial"/>
          <w:b w:val="0"/>
          <w:bCs w:val="0"/>
          <w:i w:val="0"/>
          <w:iCs w:val="0"/>
          <w:strike w:val="0"/>
          <w:dstrike w:val="0"/>
          <w:noProof w:val="0"/>
          <w:color w:val="000000" w:themeColor="text1" w:themeTint="FF" w:themeShade="FF"/>
          <w:sz w:val="22"/>
          <w:szCs w:val="22"/>
          <w:u w:val="none"/>
          <w:lang w:val="es-ES"/>
        </w:rPr>
        <w:t>Regístrate</w:t>
      </w:r>
    </w:p>
    <w:p w:rsidR="55452EF1" w:rsidP="30889F88" w:rsidRDefault="55452EF1" w14:paraId="1FADC122" w14:textId="42087711">
      <w:pPr>
        <w:pStyle w:val="ListParagraph"/>
        <w:numPr>
          <w:ilvl w:val="0"/>
          <w:numId w:val="2"/>
        </w:num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Adivina cuántas cajas</w:t>
      </w:r>
      <w:r w:rsidRPr="30889F88" w:rsidR="60CB932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w:t>
      </w:r>
      <w:r w:rsidRPr="30889F88" w:rsidR="60CB9323">
        <w:rPr>
          <w:rFonts w:ascii="Arial Nova" w:hAnsi="Arial Nova" w:eastAsia="Arial Nova" w:cs="Arial Nova"/>
          <w:b w:val="0"/>
          <w:bCs w:val="0"/>
          <w:i w:val="0"/>
          <w:iCs w:val="0"/>
          <w:noProof w:val="0"/>
          <w:sz w:val="22"/>
          <w:szCs w:val="22"/>
          <w:lang w:val="es-ES"/>
        </w:rPr>
        <w:t>Tiggo</w:t>
      </w:r>
      <w:r w:rsidRPr="30889F88" w:rsidR="60CB9323">
        <w:rPr>
          <w:rFonts w:ascii="Arial Nova" w:hAnsi="Arial Nova" w:eastAsia="Arial Nova" w:cs="Arial Nova"/>
          <w:b w:val="0"/>
          <w:bCs w:val="0"/>
          <w:i w:val="0"/>
          <w:iCs w:val="0"/>
          <w:noProof w:val="0"/>
          <w:sz w:val="22"/>
          <w:szCs w:val="22"/>
          <w:lang w:val="es-ES"/>
        </w:rPr>
        <w:t xml:space="preserve"> </w:t>
      </w:r>
      <w:r w:rsidRPr="30889F88" w:rsidR="60CB9323">
        <w:rPr>
          <w:rFonts w:ascii="Arial Nova" w:hAnsi="Arial Nova" w:eastAsia="Arial Nova" w:cs="Arial Nova"/>
          <w:b w:val="0"/>
          <w:bCs w:val="0"/>
          <w:i w:val="0"/>
          <w:iCs w:val="0"/>
          <w:noProof w:val="0"/>
          <w:sz w:val="22"/>
          <w:szCs w:val="22"/>
          <w:lang w:val="es-ES"/>
        </w:rPr>
        <w:t>Toys</w:t>
      </w: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caben en la </w:t>
      </w:r>
      <w:r w:rsidRPr="30889F88" w:rsidR="3D021F8B">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30889F88" w:rsidR="3D021F8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2 Pro</w:t>
      </w:r>
    </w:p>
    <w:p w:rsidR="55452EF1" w:rsidP="30889F88" w:rsidRDefault="55452EF1" w14:paraId="1BD12D82" w14:textId="58731042">
      <w:pPr>
        <w:pStyle w:val="ListParagraph"/>
        <w:numPr>
          <w:ilvl w:val="0"/>
          <w:numId w:val="2"/>
        </w:num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Y listo, si eres el que adivinó, o más se acercó</w:t>
      </w:r>
      <w:r w:rsidRPr="30889F88" w:rsidR="7264E64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al número correcto</w:t>
      </w: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el menor tiempo posible</w:t>
      </w:r>
      <w:r w:rsidRPr="30889F88" w:rsidR="63A3C081">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30889F88" w:rsidR="5F24D2DD">
        <w:rPr>
          <w:rFonts w:ascii="Arial" w:hAnsi="Arial" w:eastAsia="Arial" w:cs="Arial"/>
          <w:b w:val="0"/>
          <w:bCs w:val="0"/>
          <w:i w:val="0"/>
          <w:iCs w:val="0"/>
          <w:strike w:val="0"/>
          <w:dstrike w:val="0"/>
          <w:noProof w:val="0"/>
          <w:color w:val="000000" w:themeColor="text1" w:themeTint="FF" w:themeShade="FF"/>
          <w:sz w:val="22"/>
          <w:szCs w:val="22"/>
          <w:u w:val="none"/>
          <w:lang w:val="es-ES"/>
        </w:rPr>
        <w:t>f</w:t>
      </w:r>
      <w:r w:rsidRPr="30889F88" w:rsidR="55452EF1">
        <w:rPr>
          <w:rFonts w:ascii="Arial" w:hAnsi="Arial" w:eastAsia="Arial" w:cs="Arial"/>
          <w:b w:val="0"/>
          <w:bCs w:val="0"/>
          <w:i w:val="0"/>
          <w:iCs w:val="0"/>
          <w:strike w:val="0"/>
          <w:dstrike w:val="0"/>
          <w:noProof w:val="0"/>
          <w:color w:val="000000" w:themeColor="text1" w:themeTint="FF" w:themeShade="FF"/>
          <w:sz w:val="22"/>
          <w:szCs w:val="22"/>
          <w:u w:val="none"/>
          <w:lang w:val="es-ES"/>
        </w:rPr>
        <w:t>elicidades, ya ganaste</w:t>
      </w:r>
      <w:r w:rsidRPr="30889F88" w:rsidR="4A1E2F60">
        <w:rPr>
          <w:rFonts w:ascii="Arial" w:hAnsi="Arial" w:eastAsia="Arial" w:cs="Arial"/>
          <w:b w:val="0"/>
          <w:bCs w:val="0"/>
          <w:i w:val="0"/>
          <w:iCs w:val="0"/>
          <w:strike w:val="0"/>
          <w:dstrike w:val="0"/>
          <w:noProof w:val="0"/>
          <w:color w:val="000000" w:themeColor="text1" w:themeTint="FF" w:themeShade="FF"/>
          <w:sz w:val="22"/>
          <w:szCs w:val="22"/>
          <w:u w:val="none"/>
          <w:lang w:val="es-ES"/>
        </w:rPr>
        <w:t>.</w:t>
      </w:r>
    </w:p>
    <w:p xmlns:wp14="http://schemas.microsoft.com/office/word/2010/wordml" w:rsidP="30889F88" wp14:paraId="47D3D81C" wp14:textId="4E0E97B0">
      <w:pPr>
        <w:pStyle w:val="Normal"/>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pP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¡No tienes excusas!</w:t>
      </w: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Participa</w:t>
      </w:r>
      <w:r w:rsidRPr="30889F88" w:rsidR="5F337415">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w:t>
      </w:r>
      <w:r w:rsidRPr="30889F88" w:rsidR="5C09F364">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en </w:t>
      </w:r>
      <w:hyperlink r:id="Ra10dcd3bb9034f3c">
        <w:r w:rsidRPr="30889F88" w:rsidR="5C09F364">
          <w:rPr>
            <w:rStyle w:val="Hyperlink"/>
            <w:rFonts w:ascii="Arial Nova" w:hAnsi="Arial Nova" w:eastAsia="Arial Nova" w:cs="Arial Nova"/>
            <w:b w:val="0"/>
            <w:bCs w:val="0"/>
            <w:i w:val="0"/>
            <w:iCs w:val="0"/>
            <w:caps w:val="0"/>
            <w:smallCaps w:val="0"/>
            <w:noProof w:val="0"/>
            <w:sz w:val="22"/>
            <w:szCs w:val="22"/>
            <w:lang w:val="es-ES"/>
          </w:rPr>
          <w:t>http://chirey.mx/segundoaniversario</w:t>
        </w:r>
      </w:hyperlink>
      <w:r w:rsidRPr="30889F88" w:rsidR="5C09F364">
        <w:rPr>
          <w:rFonts w:ascii="Arial Nova" w:hAnsi="Arial Nova" w:eastAsia="Arial Nova" w:cs="Arial Nova"/>
          <w:b w:val="0"/>
          <w:bCs w:val="0"/>
          <w:i w:val="0"/>
          <w:iCs w:val="0"/>
          <w:caps w:val="0"/>
          <w:smallCaps w:val="0"/>
          <w:noProof w:val="0"/>
          <w:color w:val="0000EE"/>
          <w:sz w:val="22"/>
          <w:szCs w:val="22"/>
          <w:lang w:val="es-ES"/>
        </w:rPr>
        <w:t xml:space="preserve"> </w:t>
      </w:r>
      <w:r w:rsidRPr="30889F88" w:rsidR="5F337415">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y pisa el acelerador</w:t>
      </w: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w:t>
      </w:r>
      <w:r w:rsidRPr="30889F88" w:rsidR="0199ADAE">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pa</w:t>
      </w:r>
      <w:r w:rsidRPr="30889F88" w:rsidR="0199ADAE">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ra </w:t>
      </w: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unirte a la familia </w:t>
      </w: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Chirey</w:t>
      </w:r>
      <w:r w:rsidRPr="30889F88" w:rsidR="05945025">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w:t>
      </w:r>
      <w:r w:rsidRPr="30889F88" w:rsidR="1DCBB016">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en este verano de celebración. Consulta los té</w:t>
      </w:r>
      <w:r w:rsidRPr="30889F88" w:rsidR="243CDF22">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rminos y condiciones en </w:t>
      </w:r>
      <w:hyperlink r:id="R3439d478fcec4120">
        <w:r w:rsidRPr="30889F88" w:rsidR="243CDF22">
          <w:rPr>
            <w:rStyle w:val="Hyperlink"/>
            <w:rFonts w:ascii="Arial Nova" w:hAnsi="Arial Nova" w:eastAsia="Arial Nova" w:cs="Arial Nova"/>
            <w:b w:val="0"/>
            <w:bCs w:val="0"/>
            <w:i w:val="0"/>
            <w:iCs w:val="0"/>
            <w:strike w:val="0"/>
            <w:dstrike w:val="0"/>
            <w:noProof w:val="0"/>
            <w:sz w:val="22"/>
            <w:szCs w:val="22"/>
            <w:lang w:val="es-ES"/>
          </w:rPr>
          <w:t>chirey.mx</w:t>
        </w:r>
      </w:hyperlink>
      <w:r w:rsidRPr="30889F88" w:rsidR="243CDF22">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w:t>
      </w:r>
    </w:p>
    <w:p w:rsidR="685FC05A" w:rsidP="2ECD8DF2" w:rsidRDefault="685FC05A" w14:paraId="7DC09052" w14:textId="5DC61645">
      <w:pPr>
        <w:pStyle w:val="Normal"/>
        <w:widowControl w:val="0"/>
        <w:spacing w:after="160" w:line="279" w:lineRule="auto"/>
        <w:ind/>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685FC05A">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w:t>
      </w:r>
      <w:r w:rsidRPr="2ECD8DF2" w:rsidR="685FC05A">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2ECD8DF2" w:rsidR="685FC05A">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p>
    <w:p w:rsidR="685FC05A" w:rsidP="11A067ED" w:rsidRDefault="685FC05A" w14:paraId="2F5B021F" w14:textId="093FDDB3">
      <w:pPr>
        <w:spacing w:before="0" w:beforeAutospacing="off" w:after="0" w:afterAutospacing="off"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ES"/>
        </w:rPr>
      </w:pPr>
      <w:r w:rsidRPr="11A067ED" w:rsidR="685FC05A">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rsidR="11A067ED" w:rsidP="2ECD8DF2" w:rsidRDefault="11A067ED" w14:paraId="32B8AE31" w14:textId="43D897A2">
      <w:pPr>
        <w:pStyle w:val="Normal"/>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685FC05A" w:rsidP="11A067ED" w:rsidRDefault="685FC05A" w14:paraId="5D169EB2" w14:textId="36C9AD97">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1A067ED" w:rsidR="685FC05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79c2210111c84450">
        <w:r w:rsidRPr="11A067ED" w:rsidR="685FC05A">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685FC05A" w:rsidP="11A067ED" w:rsidRDefault="685FC05A" w14:paraId="7B96071C" w14:textId="153D2516">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1A067ED" w:rsidR="685FC05A">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685FC05A" w:rsidP="11A067ED" w:rsidRDefault="685FC05A" w14:paraId="344B2B0E" w14:textId="1EE1AA4A">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1A067ED" w:rsidR="685FC05A">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685FC05A" w:rsidP="11A067ED" w:rsidRDefault="685FC05A" w14:paraId="70293318" w14:textId="7C214A29">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1A067ED" w:rsidR="685FC05A">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685FC05A" w:rsidP="11A067ED" w:rsidRDefault="685FC05A" w14:paraId="0FD0D80A" w14:textId="118EDE2A">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1A067ED" w:rsidR="685FC05A">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685FC05A" w:rsidP="11A067ED" w:rsidRDefault="685FC05A" w14:paraId="040A655F" w14:textId="17155EE4">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685FC05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0f161b31c78649b4">
        <w:r w:rsidRPr="2ECD8DF2" w:rsidR="685FC05A">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11A067ED" w:rsidP="2ECD8DF2" w:rsidRDefault="11A067ED" w14:paraId="2C5B6456" w14:textId="62ED370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05BA46AD">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11A067ED" w:rsidP="2ECD8DF2" w:rsidRDefault="11A067ED" w14:paraId="47FE7DD2" w14:textId="39491882">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05BA46AD">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1A067ED" w:rsidP="2ECD8DF2" w:rsidRDefault="11A067ED" w14:paraId="67F73A5C" w14:textId="5C1F71CE">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05BA46AD">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11A067ED" w:rsidP="2ECD8DF2" w:rsidRDefault="11A067ED" w14:paraId="0EB8DA67" w14:textId="325C810E">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ECD8DF2" w:rsidR="05BA46AD">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2e32d63452a1448d">
        <w:r w:rsidRPr="2ECD8DF2" w:rsidR="05BA46AD">
          <w:rPr>
            <w:rStyle w:val="Hyperlink"/>
            <w:rFonts w:ascii="Aptos" w:hAnsi="Aptos" w:eastAsia="Aptos" w:cs="Aptos"/>
            <w:b w:val="0"/>
            <w:bCs w:val="0"/>
            <w:i w:val="0"/>
            <w:iCs w:val="0"/>
            <w:caps w:val="0"/>
            <w:smallCaps w:val="0"/>
            <w:strike w:val="0"/>
            <w:dstrike w:val="0"/>
            <w:noProof w:val="0"/>
            <w:sz w:val="24"/>
            <w:szCs w:val="24"/>
            <w:lang w:val="es-MX"/>
          </w:rPr>
          <w:t>paola.ruiz@another.co</w:t>
        </w:r>
      </w:hyperlink>
    </w:p>
    <w:p w:rsidR="11A067ED" w:rsidP="2ECD8DF2" w:rsidRDefault="11A067ED" w14:paraId="3CD1A2F0" w14:textId="1377D42F">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aLhLecA/S/FHf" int2:id="kqSDxL7i">
      <int2:state int2:type="AugLoop_Text_Critique" int2:value="Rejected"/>
    </int2:textHash>
    <int2:textHash int2:hashCode="A4RQvi2ShBKzYi" int2:id="ujOHRfTx">
      <int2:state int2:type="AugLoop_Text_Critique" int2:value="Rejected"/>
    </int2:textHash>
    <int2:bookmark int2:bookmarkName="_Int_eXxhrmP9" int2:invalidationBookmarkName="" int2:hashCode="Nj6yJPb/jTxRY6" int2:id="ODRk79q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fba8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5f7366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51017F"/>
    <w:rsid w:val="004A0C41"/>
    <w:rsid w:val="00E181BC"/>
    <w:rsid w:val="0199ADAE"/>
    <w:rsid w:val="01EBA163"/>
    <w:rsid w:val="02DC6976"/>
    <w:rsid w:val="0301EA43"/>
    <w:rsid w:val="04744E0D"/>
    <w:rsid w:val="04CF4FF1"/>
    <w:rsid w:val="04E6C971"/>
    <w:rsid w:val="0508BA05"/>
    <w:rsid w:val="05945025"/>
    <w:rsid w:val="05BA46AD"/>
    <w:rsid w:val="087F7F33"/>
    <w:rsid w:val="08DF9708"/>
    <w:rsid w:val="08F4EC8D"/>
    <w:rsid w:val="0B8413B8"/>
    <w:rsid w:val="0B92EC93"/>
    <w:rsid w:val="0D544257"/>
    <w:rsid w:val="0DD889C2"/>
    <w:rsid w:val="0DDBEEAF"/>
    <w:rsid w:val="0E0061FB"/>
    <w:rsid w:val="0FBB799C"/>
    <w:rsid w:val="103C7074"/>
    <w:rsid w:val="10FD79D2"/>
    <w:rsid w:val="11A067ED"/>
    <w:rsid w:val="12610E79"/>
    <w:rsid w:val="12F8B836"/>
    <w:rsid w:val="13588C39"/>
    <w:rsid w:val="1447D2EB"/>
    <w:rsid w:val="14663B71"/>
    <w:rsid w:val="16D8A0FC"/>
    <w:rsid w:val="1A7DEA55"/>
    <w:rsid w:val="1B8DE21D"/>
    <w:rsid w:val="1CEEDE82"/>
    <w:rsid w:val="1DCBB016"/>
    <w:rsid w:val="20D84C7A"/>
    <w:rsid w:val="21D446E2"/>
    <w:rsid w:val="21D93917"/>
    <w:rsid w:val="22FC18F0"/>
    <w:rsid w:val="233FD6EC"/>
    <w:rsid w:val="2366AE89"/>
    <w:rsid w:val="243CDF22"/>
    <w:rsid w:val="2461CB0C"/>
    <w:rsid w:val="247FAD62"/>
    <w:rsid w:val="24986AF1"/>
    <w:rsid w:val="29517A8B"/>
    <w:rsid w:val="29704098"/>
    <w:rsid w:val="29B034A7"/>
    <w:rsid w:val="2B85B666"/>
    <w:rsid w:val="2B8BAD6F"/>
    <w:rsid w:val="2C6ED0B7"/>
    <w:rsid w:val="2C845480"/>
    <w:rsid w:val="2CBDC063"/>
    <w:rsid w:val="2DF24B75"/>
    <w:rsid w:val="2EC9A717"/>
    <w:rsid w:val="2ECD8DF2"/>
    <w:rsid w:val="2F0549AE"/>
    <w:rsid w:val="30889F88"/>
    <w:rsid w:val="325427D5"/>
    <w:rsid w:val="33516D15"/>
    <w:rsid w:val="372313D6"/>
    <w:rsid w:val="37A5BBFF"/>
    <w:rsid w:val="389573F1"/>
    <w:rsid w:val="3934018C"/>
    <w:rsid w:val="3A05DD27"/>
    <w:rsid w:val="3A941AAF"/>
    <w:rsid w:val="3D021F8B"/>
    <w:rsid w:val="3E9A84F6"/>
    <w:rsid w:val="3F4D6C19"/>
    <w:rsid w:val="409FE1C0"/>
    <w:rsid w:val="417D6ADF"/>
    <w:rsid w:val="41E76C4B"/>
    <w:rsid w:val="44036AE1"/>
    <w:rsid w:val="44C81002"/>
    <w:rsid w:val="45D81F97"/>
    <w:rsid w:val="462EF8AD"/>
    <w:rsid w:val="46446FC6"/>
    <w:rsid w:val="464DAF45"/>
    <w:rsid w:val="469CFF09"/>
    <w:rsid w:val="47909207"/>
    <w:rsid w:val="480C0D5D"/>
    <w:rsid w:val="487D98B1"/>
    <w:rsid w:val="4882677E"/>
    <w:rsid w:val="490C9C22"/>
    <w:rsid w:val="494CCF38"/>
    <w:rsid w:val="4A1E2F60"/>
    <w:rsid w:val="4A2510D2"/>
    <w:rsid w:val="4AF06263"/>
    <w:rsid w:val="4D2E1C00"/>
    <w:rsid w:val="4DDF1721"/>
    <w:rsid w:val="4DF9941A"/>
    <w:rsid w:val="51750891"/>
    <w:rsid w:val="51A38359"/>
    <w:rsid w:val="528FF8C0"/>
    <w:rsid w:val="539677BD"/>
    <w:rsid w:val="545ACC1E"/>
    <w:rsid w:val="55452EF1"/>
    <w:rsid w:val="55B84FAB"/>
    <w:rsid w:val="565934DD"/>
    <w:rsid w:val="58BA8F46"/>
    <w:rsid w:val="5B9AFA4F"/>
    <w:rsid w:val="5C09F364"/>
    <w:rsid w:val="5D62DDCA"/>
    <w:rsid w:val="5DFBD1ED"/>
    <w:rsid w:val="5DFFD5AC"/>
    <w:rsid w:val="5F24D2DD"/>
    <w:rsid w:val="5F337415"/>
    <w:rsid w:val="60CB9323"/>
    <w:rsid w:val="629B05A7"/>
    <w:rsid w:val="63A3C081"/>
    <w:rsid w:val="64DBDE26"/>
    <w:rsid w:val="6551017F"/>
    <w:rsid w:val="665C2285"/>
    <w:rsid w:val="66645F57"/>
    <w:rsid w:val="67F3AE6F"/>
    <w:rsid w:val="685FC05A"/>
    <w:rsid w:val="686D57CF"/>
    <w:rsid w:val="6B636411"/>
    <w:rsid w:val="6BE71477"/>
    <w:rsid w:val="6C014932"/>
    <w:rsid w:val="6CA42DC1"/>
    <w:rsid w:val="6D2AC54C"/>
    <w:rsid w:val="6D360A83"/>
    <w:rsid w:val="6D82D48C"/>
    <w:rsid w:val="6DD8F712"/>
    <w:rsid w:val="6F4FE4D9"/>
    <w:rsid w:val="70916A6B"/>
    <w:rsid w:val="71873CA0"/>
    <w:rsid w:val="7264E644"/>
    <w:rsid w:val="7290981B"/>
    <w:rsid w:val="72957F2D"/>
    <w:rsid w:val="756F9E61"/>
    <w:rsid w:val="79581639"/>
    <w:rsid w:val="797ECB7B"/>
    <w:rsid w:val="798DDB3F"/>
    <w:rsid w:val="7AB7B34E"/>
    <w:rsid w:val="7AE64C88"/>
    <w:rsid w:val="7B745A0D"/>
    <w:rsid w:val="7E9FD659"/>
    <w:rsid w:val="7F81B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017F"/>
  <w15:chartTrackingRefBased/>
  <w15:docId w15:val="{9FCB7E0D-5240-4859-9C3C-F6B1A27593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6F1861D0-33F0-4BA3-9075-AF7E6E2F65FD}">
    <t:Anchor>
      <t:Comment id="819775673"/>
    </t:Anchor>
    <t:History>
      <t:Event id="{B0A67863-E48F-474E-9D44-08A05202EEE0}" time="2024-07-05T21:33:49.891Z">
        <t:Attribution userId="S::carlos.gutierrez@another.co::899a0106-5e66-4cfa-87f4-919e96eefaab" userProvider="AD" userName="Carlos Gutierrez"/>
        <t:Anchor>
          <t:Comment id="2093901009"/>
        </t:Anchor>
        <t:Create/>
      </t:Event>
      <t:Event id="{F44B585A-CF52-467A-8455-E0D903748AD1}" time="2024-07-05T21:33:49.891Z">
        <t:Attribution userId="S::carlos.gutierrez@another.co::899a0106-5e66-4cfa-87f4-919e96eefaab" userProvider="AD" userName="Carlos Gutierrez"/>
        <t:Anchor>
          <t:Comment id="2093901009"/>
        </t:Anchor>
        <t:Assign userId="S::denisse.garcia@another.co::36fc35c8-24b0-4da2-a918-9b68416f6954" userProvider="AD" userName="Denisse Garcia"/>
      </t:Event>
      <t:Event id="{293F2DE5-E9E4-41BA-9A34-EC2CC21BD8E7}" time="2024-07-05T21:33:49.891Z">
        <t:Attribution userId="S::carlos.gutierrez@another.co::899a0106-5e66-4cfa-87f4-919e96eefaab" userProvider="AD" userName="Carlos Gutierrez"/>
        <t:Anchor>
          <t:Comment id="2093901009"/>
        </t:Anchor>
        <t:SetTitle title="No estoy seguro que Tiggo signifiqué Tigre en chino, lo investigué, y es más bien como un apodo que hace referencia al tigre. Por eso no lo sugerí @Denisse Garcia y @Marco Polo Zúñiga Gutiérrez Incluso lo puse en varios traductores y nad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hirey.mx/" TargetMode="External" Id="R79c2210111c84450" /><Relationship Type="http://schemas.openxmlformats.org/officeDocument/2006/relationships/numbering" Target="numbering.xml" Id="R6fd79398471e4531" /><Relationship Type="http://schemas.microsoft.com/office/2011/relationships/people" Target="people.xml" Id="R368deb86c6334481" /><Relationship Type="http://schemas.microsoft.com/office/2011/relationships/commentsExtended" Target="commentsExtended.xml" Id="R25e3ed0180474073" /><Relationship Type="http://schemas.microsoft.com/office/2016/09/relationships/commentsIds" Target="commentsIds.xml" Id="R4d7698e681c141bc" /><Relationship Type="http://schemas.microsoft.com/office/2019/05/relationships/documenttasks" Target="tasks.xml" Id="R7f707690f9604a12" /><Relationship Type="http://schemas.openxmlformats.org/officeDocument/2006/relationships/hyperlink" Target="mailto:carlos.gutierrez@another.co" TargetMode="External" Id="R0f161b31c78649b4" /><Relationship Type="http://schemas.openxmlformats.org/officeDocument/2006/relationships/hyperlink" Target="mailto:paola.ruiz@another.co" TargetMode="External" Id="R2e32d63452a1448d" /><Relationship Type="http://schemas.microsoft.com/office/2020/10/relationships/intelligence" Target="intelligence2.xml" Id="R643a7e28d9ba43a7" /><Relationship Type="http://schemas.openxmlformats.org/officeDocument/2006/relationships/hyperlink" Target="https://chirey.mx/" TargetMode="External" Id="R42e04aa671a14c11" /><Relationship Type="http://schemas.openxmlformats.org/officeDocument/2006/relationships/hyperlink" Target="https://chirey.mx/" TargetMode="External" Id="R3eace4d5b14a4afb" /><Relationship Type="http://schemas.openxmlformats.org/officeDocument/2006/relationships/hyperlink" Target="https://chirey.mx/ice/showroom/tiggo-2-pro" TargetMode="External" Id="R4312e30e14904742" /><Relationship Type="http://schemas.openxmlformats.org/officeDocument/2006/relationships/hyperlink" Target="https://chirey-mexico.another.co/tiggo-2-pro-supera-el-millon-de-unidades-producidas-a-nivel-mundial" TargetMode="External" Id="R189cf4277f9049f2" /><Relationship Type="http://schemas.openxmlformats.org/officeDocument/2006/relationships/hyperlink" Target="https://chirey.mx/ice/showroom/tiggo-2-pro" TargetMode="External" Id="Re1b58e2e0f764af2" /><Relationship Type="http://schemas.openxmlformats.org/officeDocument/2006/relationships/hyperlink" Target="http://chirey.mx/segundoaniversario" TargetMode="External" Id="Ra10dcd3bb9034f3c" /><Relationship Type="http://schemas.openxmlformats.org/officeDocument/2006/relationships/hyperlink" Target="https://www.chirey.mx/" TargetMode="External" Id="R3439d478fcec412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B8CD1-5648-4F5D-8194-D0081DB7D946}"/>
</file>

<file path=customXml/itemProps2.xml><?xml version="1.0" encoding="utf-8"?>
<ds:datastoreItem xmlns:ds="http://schemas.openxmlformats.org/officeDocument/2006/customXml" ds:itemID="{37121DA1-6F14-4F5E-8FE6-7E628AD61C32}"/>
</file>

<file path=customXml/itemProps3.xml><?xml version="1.0" encoding="utf-8"?>
<ds:datastoreItem xmlns:ds="http://schemas.openxmlformats.org/officeDocument/2006/customXml" ds:itemID="{5E99869B-1E6D-4321-A9C3-2CD76DB5FD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2024-07-04T16:54:34.0000000Z</dcterms:created>
  <dcterms:modified xsi:type="dcterms:W3CDTF">2024-07-10T00:05:10.6964024Z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